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100"/>
      </w:pPr>
      <w:r>
        <w:rPr>
          <w:rFonts w:ascii="Calibri" w:cs="Calibri" w:eastAsia="Calibri" w:hAnsi="Calibri"/>
          <w:b/>
          <w:bCs/>
          <w:color w:val="0D2B45"/>
          <w:sz w:val="56"/>
          <w:szCs w:val="56"/>
        </w:rPr>
        <w:t xml:space="preserve">Postally Dashboard User Guide</w:t>
      </w:r>
    </w:p>
    <w:p>
      <w:pPr>
        <w:spacing w:after="40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Version 1.0  |  March 17, 2026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1. Getting Started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Welcome to Postally! This guide walks you through every feature of the Postally dashboard — from managing recipients to monitoring mailpieces and tracking deliveries. The dashboard is your management and monitoring hub; all mail sending is done via the API.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1.1 Logging In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Navigate to your Postally dashboard URL and enter your email and password. After logging in, you will see the main dashboard with an overview of your account activity.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1. </w:t>
      </w:r>
      <w:r>
        <w:rPr>
          <w:rFonts w:ascii="Calibri" w:cs="Calibri" w:eastAsia="Calibri" w:hAnsi="Calibri"/>
          <w:sz w:val="22"/>
          <w:szCs w:val="22"/>
        </w:rPr>
        <w:t xml:space="preserve">Open your browser and go to your Postally dashboard URL.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2. </w:t>
      </w:r>
      <w:r>
        <w:rPr>
          <w:rFonts w:ascii="Calibri" w:cs="Calibri" w:eastAsia="Calibri" w:hAnsi="Calibri"/>
          <w:sz w:val="22"/>
          <w:szCs w:val="22"/>
        </w:rPr>
        <w:t xml:space="preserve">Enter your email address and password.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3. </w:t>
      </w:r>
      <w:r>
        <w:rPr>
          <w:rFonts w:ascii="Calibri" w:cs="Calibri" w:eastAsia="Calibri" w:hAnsi="Calibri"/>
          <w:sz w:val="22"/>
          <w:szCs w:val="22"/>
        </w:rPr>
        <w:t xml:space="preserve">Click "Sign In" to access your account.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4. </w:t>
      </w:r>
      <w:r>
        <w:rPr>
          <w:rFonts w:ascii="Calibri" w:cs="Calibri" w:eastAsia="Calibri" w:hAnsi="Calibri"/>
          <w:sz w:val="22"/>
          <w:szCs w:val="22"/>
        </w:rPr>
        <w:t xml:space="preserve">You will land on the Dashboard home page with stats and charts.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1.2 Dashboard Home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The home page displays key metrics at a glance: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Feature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Total Mailpieces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Count of all mail pieces sent, with status breakdown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Active Campaigns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Number of campaigns currently in progress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Credit Balance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Your current prepaid credit balance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Recent Activity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Timeline of recent sends, campaigns, and orders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Charts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Visual breakdown of mail volume by type and status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1.3 Navigation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The sidebar provides access to all sections: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Section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Dashboard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Home page with stats and charts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Recipients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Manage contacts and mailing lists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Templates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Design mail piece templates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Self-Mailers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Self-mailer templates (filtered view)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Envelopes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Custom envelope designs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Buckslips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Insert card designs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Track sent mail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Campaigns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Batch send management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Orders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Pay-per-job order management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Billing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Credits, top-up, and payment history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Settings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Account, API keys, webhooks, and triggers</w:t>
            </w:r>
          </w:p>
        </w:tc>
      </w:tr>
    </w:tbl>
    <w:p>
      <w:pPr>
        <w:shd w:color="EAFAF1" w:val="solid"/>
        <w:spacing w:after="100" w:before="100"/>
        <w:ind w:left="360"/>
      </w:pPr>
      <w:r>
        <w:rPr>
          <w:rFonts w:ascii="Calibri" w:cs="Calibri" w:eastAsia="Calibri" w:hAnsi="Calibri"/>
          <w:b/>
          <w:bCs/>
          <w:color w:val="27AE60"/>
          <w:sz w:val="22"/>
          <w:szCs w:val="22"/>
        </w:rPr>
        <w:t xml:space="preserve">Tip: </w:t>
      </w:r>
      <w:r>
        <w:rPr>
          <w:rFonts w:ascii="Calibri" w:cs="Calibri" w:eastAsia="Calibri" w:hAnsi="Calibri"/>
          <w:sz w:val="22"/>
          <w:szCs w:val="22"/>
        </w:rPr>
        <w:t xml:space="preserve">Toggle dark mode using the theme switch in the top-right corner of the dashboard.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2. Managing Recipients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Recipients are the people or organizations that receive your mail. All personal information is encrypted at rest for security and compliance.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2.1 Adding a Single Recipient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1. </w:t>
      </w:r>
      <w:r>
        <w:rPr>
          <w:rFonts w:ascii="Calibri" w:cs="Calibri" w:eastAsia="Calibri" w:hAnsi="Calibri"/>
          <w:sz w:val="22"/>
          <w:szCs w:val="22"/>
        </w:rPr>
        <w:t xml:space="preserve">Navigate to Recipients in the sidebar.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2. </w:t>
      </w:r>
      <w:r>
        <w:rPr>
          <w:rFonts w:ascii="Calibri" w:cs="Calibri" w:eastAsia="Calibri" w:hAnsi="Calibri"/>
          <w:sz w:val="22"/>
          <w:szCs w:val="22"/>
        </w:rPr>
        <w:t xml:space="preserve">Click "Add Recipient" button.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3. </w:t>
      </w:r>
      <w:r>
        <w:rPr>
          <w:rFonts w:ascii="Calibri" w:cs="Calibri" w:eastAsia="Calibri" w:hAnsi="Calibri"/>
          <w:sz w:val="22"/>
          <w:szCs w:val="22"/>
        </w:rPr>
        <w:t xml:space="preserve">Fill in the required fields: address line 1, city, and postal code.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4. </w:t>
      </w:r>
      <w:r>
        <w:rPr>
          <w:rFonts w:ascii="Calibri" w:cs="Calibri" w:eastAsia="Calibri" w:hAnsi="Calibri"/>
          <w:sz w:val="22"/>
          <w:szCs w:val="22"/>
        </w:rPr>
        <w:t xml:space="preserve">Optionally add: name, company, email, phone, and metadata.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5. </w:t>
      </w:r>
      <w:r>
        <w:rPr>
          <w:rFonts w:ascii="Calibri" w:cs="Calibri" w:eastAsia="Calibri" w:hAnsi="Calibri"/>
          <w:sz w:val="22"/>
          <w:szCs w:val="22"/>
        </w:rPr>
        <w:t xml:space="preserve">Click "Save" to create the recipient.</w:t>
      </w:r>
    </w:p>
    <w:p>
      <w:pPr>
        <w:shd w:color="FEF9E7" w:val="solid"/>
        <w:spacing w:after="100" w:before="100"/>
        <w:ind w:left="360"/>
      </w:pPr>
      <w:r>
        <w:rPr>
          <w:rFonts w:ascii="Calibri" w:cs="Calibri" w:eastAsia="Calibri" w:hAnsi="Calibri"/>
          <w:b/>
          <w:bCs/>
          <w:color w:val="E67E22"/>
          <w:sz w:val="22"/>
          <w:szCs w:val="22"/>
        </w:rPr>
        <w:t xml:space="preserve">Note: </w:t>
      </w:r>
      <w:r>
        <w:rPr>
          <w:rFonts w:ascii="Calibri" w:cs="Calibri" w:eastAsia="Calibri" w:hAnsi="Calibri"/>
          <w:sz w:val="22"/>
          <w:szCs w:val="22"/>
        </w:rPr>
        <w:t xml:space="preserve">Address line 1, city, and postal code are required. All other fields are optional.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2.2 Bulk Import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Import up to 10,000 recipients at once from a CSV file.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1. </w:t>
      </w:r>
      <w:r>
        <w:rPr>
          <w:rFonts w:ascii="Calibri" w:cs="Calibri" w:eastAsia="Calibri" w:hAnsi="Calibri"/>
          <w:sz w:val="22"/>
          <w:szCs w:val="22"/>
        </w:rPr>
        <w:t xml:space="preserve">Go to Recipients and click "Import".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2. </w:t>
      </w:r>
      <w:r>
        <w:rPr>
          <w:rFonts w:ascii="Calibri" w:cs="Calibri" w:eastAsia="Calibri" w:hAnsi="Calibri"/>
          <w:sz w:val="22"/>
          <w:szCs w:val="22"/>
        </w:rPr>
        <w:t xml:space="preserve">Upload your CSV file with columns matching recipient fields.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3. </w:t>
      </w:r>
      <w:r>
        <w:rPr>
          <w:rFonts w:ascii="Calibri" w:cs="Calibri" w:eastAsia="Calibri" w:hAnsi="Calibri"/>
          <w:sz w:val="22"/>
          <w:szCs w:val="22"/>
        </w:rPr>
        <w:t xml:space="preserve">Optionally select a group to add all imported recipients to.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4. </w:t>
      </w:r>
      <w:r>
        <w:rPr>
          <w:rFonts w:ascii="Calibri" w:cs="Calibri" w:eastAsia="Calibri" w:hAnsi="Calibri"/>
          <w:sz w:val="22"/>
          <w:szCs w:val="22"/>
        </w:rPr>
        <w:t xml:space="preserve">Review the import preview and click "Import".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5. </w:t>
      </w:r>
      <w:r>
        <w:rPr>
          <w:rFonts w:ascii="Calibri" w:cs="Calibri" w:eastAsia="Calibri" w:hAnsi="Calibri"/>
          <w:sz w:val="22"/>
          <w:szCs w:val="22"/>
        </w:rPr>
        <w:t xml:space="preserve">The results will show how many were created and any errors.</w:t>
      </w:r>
    </w:p>
    <w:p>
      <w:pPr>
        <w:shd w:color="EAFAF1" w:val="solid"/>
        <w:spacing w:after="100" w:before="100"/>
        <w:ind w:left="360"/>
      </w:pPr>
      <w:r>
        <w:rPr>
          <w:rFonts w:ascii="Calibri" w:cs="Calibri" w:eastAsia="Calibri" w:hAnsi="Calibri"/>
          <w:b/>
          <w:bCs/>
          <w:color w:val="27AE60"/>
          <w:sz w:val="22"/>
          <w:szCs w:val="22"/>
        </w:rPr>
        <w:t xml:space="preserve">Tip: </w:t>
      </w:r>
      <w:r>
        <w:rPr>
          <w:rFonts w:ascii="Calibri" w:cs="Calibri" w:eastAsia="Calibri" w:hAnsi="Calibri"/>
          <w:sz w:val="22"/>
          <w:szCs w:val="22"/>
        </w:rPr>
        <w:t xml:space="preserve">CSV columns should match field names: first_name, last_name, company, address_line1, address_line2, city, state, postal_code, country, email, phone.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2.3 Editing and Deleting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Click on any recipient to view their details. Use the Edit button to update fields, or Delete to remove them. Deleted recipients are soft-deleted and can be recovered by support.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2.4 Suppressing Recipients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Suppressing a recipient prevents all future mail from being sent to them. This is useful for unsubscribe requests or compliance. Click the "Suppress" button on a recipient and optionally provide a reason.</w:t>
      </w:r>
    </w:p>
    <w:p>
      <w:pPr>
        <w:shd w:color="FEF9E7" w:val="solid"/>
        <w:spacing w:after="100" w:before="100"/>
        <w:ind w:left="360"/>
      </w:pPr>
      <w:r>
        <w:rPr>
          <w:rFonts w:ascii="Calibri" w:cs="Calibri" w:eastAsia="Calibri" w:hAnsi="Calibri"/>
          <w:b/>
          <w:bCs/>
          <w:color w:val="E67E22"/>
          <w:sz w:val="22"/>
          <w:szCs w:val="22"/>
        </w:rPr>
        <w:t xml:space="preserve">Note: </w:t>
      </w:r>
      <w:r>
        <w:rPr>
          <w:rFonts w:ascii="Calibri" w:cs="Calibri" w:eastAsia="Calibri" w:hAnsi="Calibri"/>
          <w:sz w:val="22"/>
          <w:szCs w:val="22"/>
        </w:rPr>
        <w:t xml:space="preserve">Suppressed recipients cannot receive mail until unsuppressed. Use this for Do Not Contact requests.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2.5 Recipient Groups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Groups organize recipients for campaigns and bulk operations.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1. </w:t>
      </w:r>
      <w:r>
        <w:rPr>
          <w:rFonts w:ascii="Calibri" w:cs="Calibri" w:eastAsia="Calibri" w:hAnsi="Calibri"/>
          <w:sz w:val="22"/>
          <w:szCs w:val="22"/>
        </w:rPr>
        <w:t xml:space="preserve">Go to Recipients &gt; Groups.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2. </w:t>
      </w:r>
      <w:r>
        <w:rPr>
          <w:rFonts w:ascii="Calibri" w:cs="Calibri" w:eastAsia="Calibri" w:hAnsi="Calibri"/>
          <w:sz w:val="22"/>
          <w:szCs w:val="22"/>
        </w:rPr>
        <w:t xml:space="preserve">Click "Create Group" and enter a name and optional description.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3. </w:t>
      </w:r>
      <w:r>
        <w:rPr>
          <w:rFonts w:ascii="Calibri" w:cs="Calibri" w:eastAsia="Calibri" w:hAnsi="Calibri"/>
          <w:sz w:val="22"/>
          <w:szCs w:val="22"/>
        </w:rPr>
        <w:t xml:space="preserve">Add recipients to the group by selecting them.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4. </w:t>
      </w:r>
      <w:r>
        <w:rPr>
          <w:rFonts w:ascii="Calibri" w:cs="Calibri" w:eastAsia="Calibri" w:hAnsi="Calibri"/>
          <w:sz w:val="22"/>
          <w:szCs w:val="22"/>
        </w:rPr>
        <w:t xml:space="preserve">Use groups when creating campaigns via the API to send to all members at once.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Each group shows a badge with the current member count. You can search, rename, or delete groups.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3. Creating Templates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Templates define the design and content of your mail pieces. Create templates with HTML content and merge variables, or upload PDF designs.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3.1 Template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Postcard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Single or double-sided postcards in 3 sizes: 4x6, 6x9, 6x11 inches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Letter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Standard 8.5x11 letters, up to 20 pages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Self-Mailer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Tri-fold (6x18) or bi-fold (12x9) self-mailing pieces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Check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MICR-printed checks with payee, amount, and memo fields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3.2 Creating a Template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1. </w:t>
      </w:r>
      <w:r>
        <w:rPr>
          <w:rFonts w:ascii="Calibri" w:cs="Calibri" w:eastAsia="Calibri" w:hAnsi="Calibri"/>
          <w:sz w:val="22"/>
          <w:szCs w:val="22"/>
        </w:rPr>
        <w:t xml:space="preserve">Navigate to Templates in the sidebar.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2. </w:t>
      </w:r>
      <w:r>
        <w:rPr>
          <w:rFonts w:ascii="Calibri" w:cs="Calibri" w:eastAsia="Calibri" w:hAnsi="Calibri"/>
          <w:sz w:val="22"/>
          <w:szCs w:val="22"/>
        </w:rPr>
        <w:t xml:space="preserve">Click "Create Template".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3. </w:t>
      </w:r>
      <w:r>
        <w:rPr>
          <w:rFonts w:ascii="Calibri" w:cs="Calibri" w:eastAsia="Calibri" w:hAnsi="Calibri"/>
          <w:sz w:val="22"/>
          <w:szCs w:val="22"/>
        </w:rPr>
        <w:t xml:space="preserve">Choose the type (postcard, letter, self-mailer, or check) and format.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4. </w:t>
      </w:r>
      <w:r>
        <w:rPr>
          <w:rFonts w:ascii="Calibri" w:cs="Calibri" w:eastAsia="Calibri" w:hAnsi="Calibri"/>
          <w:sz w:val="22"/>
          <w:szCs w:val="22"/>
        </w:rPr>
        <w:t xml:space="preserve">Enter HTML content with merge variables like {{first_name}} and {{company}}.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5. </w:t>
      </w:r>
      <w:r>
        <w:rPr>
          <w:rFonts w:ascii="Calibri" w:cs="Calibri" w:eastAsia="Calibri" w:hAnsi="Calibri"/>
          <w:sz w:val="22"/>
          <w:szCs w:val="22"/>
        </w:rPr>
        <w:t xml:space="preserve">Or upload PDF files for front and back designs using the file upload.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6. </w:t>
      </w:r>
      <w:r>
        <w:rPr>
          <w:rFonts w:ascii="Calibri" w:cs="Calibri" w:eastAsia="Calibri" w:hAnsi="Calibri"/>
          <w:sz w:val="22"/>
          <w:szCs w:val="22"/>
        </w:rPr>
        <w:t xml:space="preserve">List the merge variable names your template uses.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7. </w:t>
      </w:r>
      <w:r>
        <w:rPr>
          <w:rFonts w:ascii="Calibri" w:cs="Calibri" w:eastAsia="Calibri" w:hAnsi="Calibri"/>
          <w:sz w:val="22"/>
          <w:szCs w:val="22"/>
        </w:rPr>
        <w:t xml:space="preserve">Click "Save" to create the template.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3.3 Merge Variables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Use double curly braces to insert personalized data: {{first_name}}, {{company}}, {{custom_field}}. When sending mail via the API, you provide merge_data values that replace these placeholders.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3.4 Publishing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Templates must be published before they can be used in API sends and campaigns. Click "Publish" on a template to make it available. You can unpublish to prevent further use while editing.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3.5 Views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Toggle between Grid view (visual cards) and List view (compact table) using the view switcher. Use the search bar and type filter to find specific templates.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4. Envelopes &amp; Buckslips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4.1 Custom Envelopes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Create custom envelope designs for your letters. Postally supports these envelope sizes: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Size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#10 Standard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Standard business envelope (4.125 x 9.5 inches)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#10 Window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Business envelope with address window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#9 Reply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Smaller return envelope (3.875 x 8.875 inches)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6x9 Booklet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Open-side booklet envelope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9x12 Flat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Large flat envelope for multi-page documents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Upload front and back PDF designs. For windowed envelopes, specify the window position coordinates so the recipient address shows through correctly.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4.2 Return Envelopes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Include a prepaid return envelope in your letters. Set the postage type to "prepaid first class" or "business reply" to pay for return postage upfront.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4.3 Buckslips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Buckslips are small insert cards placed inside letter envelopes. Available sizes: 3.5x8.5, 4x6, 5x7, and 3.5x6 inches. Upload front and back PDF designs.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5. Tracking Mailpieces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5.1 Mailpiece List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Navigate to Mailpieces to see all sent mail. Use filters to narrow by: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Filter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Status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created, queued, processing, printing, dispatched, delivered, etc.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Type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postcard, letter, check, self_mailer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Campaign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Filter by specific campaign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Billing Group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Filter by billing group label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5.2 Mailpiece Details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Click on any mailpiece to view: full cost breakdown, recipient details, template used, tracking ID and carrier, QR scan analytics (if enabled), and all status transitions with timestamps.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5.3 Status Lifecycle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Created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 created, in queue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Queued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Waiting for production batch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Processing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Being prepared for printing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Printing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Currently being printed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Dispatched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Handed to postal carrier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 Transit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Moving through carrier network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In Local Area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At local delivery facility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Delivered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Successfully delivered to recipient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Returned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Undeliverable, returned to sender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Failed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Production or delivery failure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Cancelled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Cancelled within the cancellation window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5.4 Cancellation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Mailpieces can be cancelled within 5 minutes of creation (configurable per account). After the cancellation window, pieces cannot be cancelled. Cancellation is performed via the API.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6. Campaigns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Campaigns let you send mail to an entire recipient group in one batch. Campaigns are created and approved via the API; the dashboard lets you monitor their progress.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6.1 Viewing Campaigns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Navigate to Campaigns in the sidebar to see all campaigns with their status, piece count, and estimated cost. Click on any campaign to view its details.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6.2 Campaign Lifecycle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Campaigns progress through these statuses after being created and approved via the API: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Draft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Campaign created, pending approval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Approved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Compliance checks passed, mailpiece creation in progress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Processing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Mailpieces being created and queued for production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Completed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All pieces created and dispatched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Failed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Campaign processing encountered errors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The system runs compliance checks at approval time: template exists and is published, group has recipients, and HIPAA BAA is signed if applicable.</w:t>
      </w:r>
    </w:p>
    <w:p>
      <w:pPr>
        <w:shd w:color="FEF9E7" w:val="solid"/>
        <w:spacing w:after="100" w:before="100"/>
        <w:ind w:left="360"/>
      </w:pPr>
      <w:r>
        <w:rPr>
          <w:rFonts w:ascii="Calibri" w:cs="Calibri" w:eastAsia="Calibri" w:hAnsi="Calibri"/>
          <w:b/>
          <w:bCs/>
          <w:color w:val="E67E22"/>
          <w:sz w:val="22"/>
          <w:szCs w:val="22"/>
        </w:rPr>
        <w:t xml:space="preserve">Note: </w:t>
      </w:r>
      <w:r>
        <w:rPr>
          <w:rFonts w:ascii="Calibri" w:cs="Calibri" w:eastAsia="Calibri" w:hAnsi="Calibri"/>
          <w:sz w:val="22"/>
          <w:szCs w:val="22"/>
        </w:rPr>
        <w:t xml:space="preserve">Once approved, a campaign cannot be cancelled. Individual mailpieces can be cancelled within their cancellation window via the API.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6.3 Monitoring Progress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View campaign details to see real-time progress: pieces sent, pieces delivered, pieces failed, and overall completion percentage.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7. Orders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Orders are used for pay-per-job billing. When mail is sent or a campaign is approved using pay-per-job billing via the API, an order is created and payment is completed via Stripe Checkout.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7.1 Order Lifecycle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Draft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Order created, pricing reserved for 24 hours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Awaiting Payment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Stripe Checkout session created, waiting for payment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Paid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Payment received, mailpieces entering production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Processing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Mail pieces being printed and prepared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Completed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All pieces dispatched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Cancelled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Order cancelled before payment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Expired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Quote expired (24 hours) without payment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Refunded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Payment reversed after completion</w:t>
            </w:r>
          </w:p>
        </w:tc>
      </w:tr>
    </w:tbl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7.2 Viewing Orders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Navigate to Orders to see all your orders with status, piece count, and total cost. Click on any order to see full details including line-item pricing breakdown and Stripe receipt link.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7.3 Cancelling Orders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Only orders in "Draft" or "Awaiting Payment" status can be cancelled. Once payment is received, the order enters production and cannot be cancelled. Order cancellation is performed via the API.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8. Billing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8.1 Prepaid Credits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Prepaid credits give you the best per-piece pricing. Buy credits upfront and they are automatically deducted when you send mail via the API. Navigate to Billing to see your current balance.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8.2 Top-Up with Volume Bonuses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When you top up, you receive bonus credits based on the purchase amount: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Bonus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$20 - $199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 bonus (base amount)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$200 - $499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3% bonus credits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$500 - $999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5% bonus credits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$1,000 - $1,999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10% bonus credits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$2,000 - $4,999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15% bonus credits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$5,000+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20% bonus credits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Click "Top Up" and enter the amount ($20 minimum, $5,000 maximum). You will be redirected to Stripe to complete payment. Credits are added automatically after payment.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8.3 Credit History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View your full credit ledger showing every credit (top-up) and debit (send) with running balance.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8.4 Prepaid vs. Pay-Per-Job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Method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Prepaid Credits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Lower per-piece cost. Best for regular API users and high-volume senders.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Pay-Per-Job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No upfront commitment. Pay exact cost per order via Stripe Checkout. Best for occasional use.</w:t>
            </w:r>
          </w:p>
        </w:tc>
      </w:tr>
    </w:tbl>
    <w:p>
      <w:pPr>
        <w:shd w:color="EAFAF1" w:val="solid"/>
        <w:spacing w:after="100" w:before="100"/>
        <w:ind w:left="360"/>
      </w:pPr>
      <w:r>
        <w:rPr>
          <w:rFonts w:ascii="Calibri" w:cs="Calibri" w:eastAsia="Calibri" w:hAnsi="Calibri"/>
          <w:b/>
          <w:bCs/>
          <w:color w:val="27AE60"/>
          <w:sz w:val="22"/>
          <w:szCs w:val="22"/>
        </w:rPr>
        <w:t xml:space="preserve">Tip: </w:t>
      </w:r>
      <w:r>
        <w:rPr>
          <w:rFonts w:ascii="Calibri" w:cs="Calibri" w:eastAsia="Calibri" w:hAnsi="Calibri"/>
          <w:sz w:val="22"/>
          <w:szCs w:val="22"/>
        </w:rPr>
        <w:t xml:space="preserve">Use the price quote API endpoint (POST /v1/orders/quote) to compare costs between both billing methods before deciding.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9. Settings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9.1 Account Settings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View and update your company name, email, and account details. Your account ID and billing mode are displayed here.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9.2 API Keys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Manage your API keys for programmatic access. Each account has test and live keys. Test keys (dm_test_...) are for development; live keys (dm_live_...) send real mail.</w:t>
      </w:r>
    </w:p>
    <w:p>
      <w:pPr>
        <w:shd w:color="FEF9E7" w:val="solid"/>
        <w:spacing w:after="100" w:before="100"/>
        <w:ind w:left="360"/>
      </w:pPr>
      <w:r>
        <w:rPr>
          <w:rFonts w:ascii="Calibri" w:cs="Calibri" w:eastAsia="Calibri" w:hAnsi="Calibri"/>
          <w:b/>
          <w:bCs/>
          <w:color w:val="E67E22"/>
          <w:sz w:val="22"/>
          <w:szCs w:val="22"/>
        </w:rPr>
        <w:t xml:space="preserve">Note: </w:t>
      </w:r>
      <w:r>
        <w:rPr>
          <w:rFonts w:ascii="Calibri" w:cs="Calibri" w:eastAsia="Calibri" w:hAnsi="Calibri"/>
          <w:sz w:val="22"/>
          <w:szCs w:val="22"/>
        </w:rPr>
        <w:t xml:space="preserve">Keep your API keys secret. Never share them in public repositories or client-side code.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9.3 Webhooks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Configure outbound webhooks to receive real-time notifications when events occur (e.g., mailpiece delivered, campaign completed). Add a URL and select which events to subscribe to. The webhook secret is shown only once — save it securely.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9.4 Inbound Triggers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Set up event-to-mail automation. When an external service (like Shopify or HubSpot) sends data to your trigger URL, Postally automatically creates and sends a mail piece using the configured template and field mapping.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9.5 Dark Mode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Toggle between light and dark themes using the theme switch in the top-right corner. Your preference is saved automatically.</w:t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Calibri" w:cs="Calibri" w:eastAsia="Calibri" w:hAnsi="Calibri"/>
          <w:b/>
          <w:bCs/>
          <w:color w:val="0D2B45"/>
          <w:sz w:val="36"/>
          <w:szCs w:val="36"/>
        </w:rPr>
        <w:t xml:space="preserve">10. Admin Features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Admin features are available only to users with admin permissions.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10.1 QuickBooks Management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Connect your QuickBooks Online account to automatically sync revenue, expenses, and credit transactions. The admin panel shows connection status, recent sync activity, and lets you retry failed syncs.</w:t>
      </w:r>
    </w:p>
    <w:p>
      <w:pPr>
        <w:pStyle w:val="Heading2"/>
        <w:spacing w:after="150" w:before="300"/>
      </w:pPr>
      <w:r>
        <w:rPr>
          <w:rFonts w:ascii="Calibri" w:cs="Calibri" w:eastAsia="Calibri" w:hAnsi="Calibri"/>
          <w:b/>
          <w:bCs/>
          <w:color w:val="1B4F72"/>
          <w:sz w:val="28"/>
          <w:szCs w:val="28"/>
        </w:rPr>
        <w:t xml:space="preserve">10.2 Print Queue Management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View and manage the print production queue. Process queued mailpieces into job batches, trigger SFTP transmission to the print house, and update mailpiece statuses from print house feedback.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color="1B4F72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Process Queue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Batch queued mailpieces into print jobs (up to 500 per batch)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Transmit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Send job manifests and PDFs to print house via SFTP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Update Status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Record status updates from print house</w:t>
            </w:r>
          </w:p>
        </w:tc>
      </w:tr>
      <w:tr>
        <w:tc>
          <w:tcPr>
            <w:tcW w:type="pct" w:w="3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Test SFTP</w:t>
            </w:r>
          </w:p>
        </w:tc>
        <w:tc>
          <w:tcPr>
            <w:tcW w:type="pct" w:w="70%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Verify print house SFTP connectivity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Postally Dashboard User Guide</dc:title>
  <dc:creator>Postally</dc:creator>
  <dc:description>Complete user guide for the Postally dashboard</dc:description>
  <cp:lastModifiedBy>Un-named</cp:lastModifiedBy>
  <cp:revision>1</cp:revision>
  <dcterms:created xsi:type="dcterms:W3CDTF">2026-03-17T19:00:33.743Z</dcterms:created>
  <dcterms:modified xsi:type="dcterms:W3CDTF">2026-03-17T19:00:33.743Z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